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71" w:rsidRPr="00D86718" w:rsidRDefault="005A1FB6" w:rsidP="005A1FB6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D86718">
        <w:rPr>
          <w:b/>
          <w:sz w:val="28"/>
          <w:szCs w:val="28"/>
        </w:rPr>
        <w:t>С</w:t>
      </w:r>
      <w:r w:rsidR="00997D71" w:rsidRPr="00D86718">
        <w:rPr>
          <w:b/>
          <w:sz w:val="28"/>
          <w:szCs w:val="28"/>
        </w:rPr>
        <w:t xml:space="preserve">писок </w:t>
      </w:r>
      <w:r w:rsidRPr="00D86718">
        <w:rPr>
          <w:b/>
          <w:sz w:val="28"/>
          <w:szCs w:val="28"/>
        </w:rPr>
        <w:t>дополнительных источников</w:t>
      </w:r>
    </w:p>
    <w:bookmarkEnd w:id="0"/>
    <w:p w:rsidR="00997D71" w:rsidRPr="002D34F9" w:rsidRDefault="00997D71" w:rsidP="00997D71">
      <w:pPr>
        <w:pStyle w:val="a3"/>
        <w:numPr>
          <w:ilvl w:val="0"/>
          <w:numId w:val="1"/>
        </w:numPr>
      </w:pPr>
      <w:r w:rsidRPr="002D34F9">
        <w:rPr>
          <w:lang w:val="be-BY"/>
        </w:rPr>
        <w:t xml:space="preserve">Музыкальные курсы </w:t>
      </w:r>
      <w:r w:rsidRPr="002D34F9">
        <w:t xml:space="preserve">// Витебский листок. – 1918. – 17 </w:t>
      </w:r>
      <w:proofErr w:type="spellStart"/>
      <w:r w:rsidRPr="002D34F9">
        <w:t>нояб</w:t>
      </w:r>
      <w:proofErr w:type="spellEnd"/>
      <w:r w:rsidRPr="002D34F9">
        <w:t>. – С. 4.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rPr>
          <w:lang w:val="be-BY"/>
        </w:rPr>
        <w:t>Кружок «Юноша«» // Витебский листок. – 1918. – 18 дек. – С. 4.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rPr>
          <w:lang w:val="be-BY"/>
        </w:rPr>
        <w:t>При витебском кружке «Юноша«» организуется струнный оркестр.</w:t>
      </w:r>
    </w:p>
    <w:p w:rsidR="00997D71" w:rsidRPr="002D34F9" w:rsidRDefault="00997D71" w:rsidP="00997D71">
      <w:pPr>
        <w:pStyle w:val="a3"/>
        <w:numPr>
          <w:ilvl w:val="0"/>
          <w:numId w:val="1"/>
        </w:numPr>
      </w:pPr>
      <w:r w:rsidRPr="002D34F9">
        <w:rPr>
          <w:lang w:val="be-BY"/>
        </w:rPr>
        <w:t xml:space="preserve">Музыка для буржуазии // Витебский листок. – 1918. – 18 дек. – С. 2. – </w:t>
      </w:r>
      <w:r w:rsidRPr="002D34F9">
        <w:t>Об организации Витебской народной консерваторией симфонических и камерных концертов для населения г. Витебска и о высокой стоимости билетов для простого народа.</w:t>
      </w:r>
    </w:p>
    <w:p w:rsidR="00997D71" w:rsidRPr="002D34F9" w:rsidRDefault="00997D71" w:rsidP="00997D71">
      <w:pPr>
        <w:pStyle w:val="a3"/>
        <w:numPr>
          <w:ilvl w:val="0"/>
          <w:numId w:val="1"/>
        </w:numPr>
      </w:pPr>
      <w:r w:rsidRPr="002D34F9">
        <w:rPr>
          <w:lang w:val="be-BY"/>
        </w:rPr>
        <w:t xml:space="preserve">Первый вечер камерной музыки / под крипт. М. А-в </w:t>
      </w:r>
      <w:r w:rsidRPr="002D34F9">
        <w:t>// Витебский листок. – 1918. – 18 дек. – С. 4.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rPr>
          <w:lang w:val="be-BY"/>
        </w:rPr>
        <w:t>Евр</w:t>
      </w:r>
      <w:r w:rsidRPr="002D34F9">
        <w:t>&lt;</w:t>
      </w:r>
      <w:r w:rsidRPr="002D34F9">
        <w:rPr>
          <w:lang w:val="be-BY"/>
        </w:rPr>
        <w:t>ейская</w:t>
      </w:r>
      <w:r w:rsidRPr="002D34F9">
        <w:t>&gt;</w:t>
      </w:r>
      <w:r w:rsidRPr="002D34F9">
        <w:rPr>
          <w:lang w:val="be-BY"/>
        </w:rPr>
        <w:t xml:space="preserve"> хоровая студия </w:t>
      </w:r>
      <w:r w:rsidRPr="002D34F9">
        <w:t>// Витебский листок. – 1919. – 12 янв. – С. 4.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t xml:space="preserve">Учет музыкальных инструментов // Витебский листок. – 1919. – 21 янв. – С. 3. </w:t>
      </w:r>
    </w:p>
    <w:p w:rsidR="00997D71" w:rsidRPr="002D34F9" w:rsidRDefault="00997D71" w:rsidP="00997D71">
      <w:pPr>
        <w:pStyle w:val="a3"/>
        <w:numPr>
          <w:ilvl w:val="0"/>
          <w:numId w:val="1"/>
        </w:numPr>
      </w:pPr>
      <w:r w:rsidRPr="002D34F9">
        <w:t xml:space="preserve"> Симфонический концерт для учащихся // Витебский листок. – 1919. – 6 февр. – С. 2.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rPr>
          <w:lang w:val="be-BY"/>
        </w:rPr>
        <w:t xml:space="preserve">Концерт-митинг еврейской секции // </w:t>
      </w:r>
      <w:r w:rsidRPr="002D34F9">
        <w:t>Известия Витебского губернского Совета крестьянских, рабочих, красноармейских и батрацких депутатов</w:t>
      </w:r>
      <w:r w:rsidRPr="002D34F9">
        <w:rPr>
          <w:lang w:val="be-BY"/>
        </w:rPr>
        <w:t>. – 1919. – 9 окт. – С. 4.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rPr>
          <w:lang w:val="be-BY"/>
        </w:rPr>
        <w:t xml:space="preserve">Перерыв занятий в музыкальной школе // </w:t>
      </w:r>
      <w:r w:rsidRPr="002D34F9">
        <w:t>Известия Витебского губернского Совета крестьянских, рабочих, красноармейских и батрацких депутатов</w:t>
      </w:r>
      <w:r w:rsidRPr="002D34F9">
        <w:rPr>
          <w:lang w:val="be-BY"/>
        </w:rPr>
        <w:t>. – 1919. – 2 нояб. – С. 4.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rPr>
          <w:lang w:val="be-BY"/>
        </w:rPr>
        <w:t xml:space="preserve">Собрания, лекции и зрелища // </w:t>
      </w:r>
      <w:r w:rsidRPr="002D34F9">
        <w:t>Известия Витебского губернского Совета крестьянских, рабочих, красноармейских и батрацких депутатов</w:t>
      </w:r>
      <w:r w:rsidRPr="002D34F9">
        <w:rPr>
          <w:lang w:val="be-BY"/>
        </w:rPr>
        <w:t>. – 1919. – 9 нояб. – С. 4.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rPr>
          <w:lang w:val="be-BY"/>
        </w:rPr>
        <w:t xml:space="preserve">Собрания, лекции и зрелища. Сегодня // </w:t>
      </w:r>
      <w:r w:rsidRPr="002D34F9">
        <w:t>Известия Витебского губернского Совета крестьянских, рабочих, красноармейских и батрацких депутатов</w:t>
      </w:r>
      <w:r w:rsidRPr="002D34F9">
        <w:rPr>
          <w:lang w:val="be-BY"/>
        </w:rPr>
        <w:t>. – 1919. – 15 нояб. – С. 4.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rPr>
          <w:lang w:val="be-BY"/>
        </w:rPr>
        <w:t xml:space="preserve">Сегодняшние концерты-митинги. </w:t>
      </w:r>
      <w:r w:rsidRPr="002D34F9">
        <w:rPr>
          <w:lang w:val="en-US"/>
        </w:rPr>
        <w:t>II</w:t>
      </w:r>
      <w:r w:rsidRPr="002D34F9">
        <w:t xml:space="preserve">. В </w:t>
      </w:r>
      <w:proofErr w:type="spellStart"/>
      <w:r w:rsidRPr="002D34F9">
        <w:t>Марковщине</w:t>
      </w:r>
      <w:proofErr w:type="spellEnd"/>
      <w:r w:rsidRPr="002D34F9">
        <w:t xml:space="preserve"> 2-й</w:t>
      </w:r>
      <w:r w:rsidRPr="002D34F9">
        <w:rPr>
          <w:lang w:val="be-BY"/>
        </w:rPr>
        <w:t xml:space="preserve"> // </w:t>
      </w:r>
      <w:r w:rsidRPr="002D34F9">
        <w:t>Известия Витебского губернского Совета крестьянских, рабочих, красноармейских и батрацких депутатов</w:t>
      </w:r>
      <w:r w:rsidRPr="002D34F9">
        <w:rPr>
          <w:lang w:val="be-BY"/>
        </w:rPr>
        <w:t>. – 1919. – 26 нояб. – С. 4.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rPr>
          <w:lang w:val="be-BY"/>
        </w:rPr>
        <w:t xml:space="preserve">Витебская государственная консерватория и школа сценического искусства при ней // </w:t>
      </w:r>
      <w:r w:rsidRPr="002D34F9">
        <w:t xml:space="preserve">Известия Витебского </w:t>
      </w:r>
      <w:proofErr w:type="spellStart"/>
      <w:r w:rsidRPr="002D34F9">
        <w:t>Губисполкома</w:t>
      </w:r>
      <w:proofErr w:type="spellEnd"/>
      <w:r w:rsidRPr="002D34F9">
        <w:t xml:space="preserve"> и </w:t>
      </w:r>
      <w:proofErr w:type="spellStart"/>
      <w:r w:rsidRPr="002D34F9">
        <w:t>Губкома</w:t>
      </w:r>
      <w:proofErr w:type="spellEnd"/>
      <w:r w:rsidRPr="002D34F9">
        <w:t xml:space="preserve"> РКП (большевиков)</w:t>
      </w:r>
      <w:r w:rsidRPr="002D34F9">
        <w:rPr>
          <w:lang w:val="be-BY"/>
        </w:rPr>
        <w:t>. – 1922. – 25 мая. – С. 4.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t xml:space="preserve"> [О</w:t>
      </w:r>
      <w:r w:rsidRPr="002D34F9">
        <w:rPr>
          <w:lang w:val="be-BY"/>
        </w:rPr>
        <w:t>ткрытие кинотеатра «Ампир</w:t>
      </w:r>
      <w:proofErr w:type="gramStart"/>
      <w:r w:rsidRPr="002D34F9">
        <w:rPr>
          <w:lang w:val="be-BY"/>
        </w:rPr>
        <w:t>» :</w:t>
      </w:r>
      <w:proofErr w:type="gramEnd"/>
      <w:r w:rsidRPr="002D34F9">
        <w:rPr>
          <w:lang w:val="be-BY"/>
        </w:rPr>
        <w:t xml:space="preserve"> объявление</w:t>
      </w:r>
      <w:r w:rsidRPr="002D34F9">
        <w:t xml:space="preserve">] </w:t>
      </w:r>
      <w:r w:rsidRPr="002D34F9">
        <w:rPr>
          <w:lang w:val="be-BY"/>
        </w:rPr>
        <w:t xml:space="preserve">// </w:t>
      </w:r>
      <w:r w:rsidRPr="002D34F9">
        <w:t xml:space="preserve">Известия Витебского </w:t>
      </w:r>
      <w:proofErr w:type="spellStart"/>
      <w:r w:rsidRPr="002D34F9">
        <w:t>Губисполкома</w:t>
      </w:r>
      <w:proofErr w:type="spellEnd"/>
      <w:r w:rsidRPr="002D34F9">
        <w:t xml:space="preserve"> и </w:t>
      </w:r>
      <w:proofErr w:type="spellStart"/>
      <w:r w:rsidRPr="002D34F9">
        <w:t>Губкома</w:t>
      </w:r>
      <w:proofErr w:type="spellEnd"/>
      <w:r w:rsidRPr="002D34F9">
        <w:t xml:space="preserve"> РКП (большевиков)</w:t>
      </w:r>
      <w:r w:rsidRPr="002D34F9">
        <w:rPr>
          <w:lang w:val="be-BY"/>
        </w:rPr>
        <w:t>. – 1922. – 29 сент. – С. 4.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rPr>
          <w:lang w:val="be-BY"/>
        </w:rPr>
        <w:t xml:space="preserve">Театральные заметки // </w:t>
      </w:r>
      <w:r w:rsidRPr="002D34F9">
        <w:t xml:space="preserve">Известия Витебского </w:t>
      </w:r>
      <w:proofErr w:type="spellStart"/>
      <w:r w:rsidRPr="002D34F9">
        <w:t>Губисполкома</w:t>
      </w:r>
      <w:proofErr w:type="spellEnd"/>
      <w:r w:rsidRPr="002D34F9">
        <w:t xml:space="preserve"> и </w:t>
      </w:r>
      <w:proofErr w:type="spellStart"/>
      <w:r w:rsidRPr="002D34F9">
        <w:t>Губкома</w:t>
      </w:r>
      <w:proofErr w:type="spellEnd"/>
      <w:r w:rsidRPr="002D34F9">
        <w:t xml:space="preserve"> РКП (большевиков)</w:t>
      </w:r>
      <w:r w:rsidRPr="002D34F9">
        <w:rPr>
          <w:lang w:val="be-BY"/>
        </w:rPr>
        <w:t xml:space="preserve"> / Под крипт. М. О. – 1922. – 29 сент. – С. 3.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lang w:val="be-BY"/>
        </w:rPr>
      </w:pPr>
      <w:r w:rsidRPr="002D34F9">
        <w:rPr>
          <w:lang w:val="be-BY"/>
        </w:rPr>
        <w:t xml:space="preserve">Об искусстве // </w:t>
      </w:r>
      <w:r w:rsidRPr="002D34F9">
        <w:t xml:space="preserve">Известия Витебского </w:t>
      </w:r>
      <w:proofErr w:type="spellStart"/>
      <w:r w:rsidRPr="002D34F9">
        <w:t>Губисполкома</w:t>
      </w:r>
      <w:proofErr w:type="spellEnd"/>
      <w:r w:rsidRPr="002D34F9">
        <w:t xml:space="preserve"> и </w:t>
      </w:r>
      <w:proofErr w:type="spellStart"/>
      <w:r w:rsidRPr="002D34F9">
        <w:t>Губкома</w:t>
      </w:r>
      <w:proofErr w:type="spellEnd"/>
      <w:r w:rsidRPr="002D34F9">
        <w:t xml:space="preserve"> РКП (большевиков)</w:t>
      </w:r>
      <w:r w:rsidRPr="002D34F9">
        <w:rPr>
          <w:lang w:val="be-BY"/>
        </w:rPr>
        <w:t xml:space="preserve"> / М. Розес. – 1922. – 1 окт. – С. 4.</w:t>
      </w:r>
    </w:p>
    <w:p w:rsidR="00997D71" w:rsidRPr="002D34F9" w:rsidRDefault="00997D71" w:rsidP="00997D71">
      <w:pPr>
        <w:pStyle w:val="a3"/>
        <w:numPr>
          <w:ilvl w:val="0"/>
          <w:numId w:val="1"/>
        </w:numPr>
        <w:rPr>
          <w:bCs/>
        </w:rPr>
      </w:pPr>
      <w:r w:rsidRPr="002D34F9">
        <w:rPr>
          <w:bCs/>
        </w:rPr>
        <w:t xml:space="preserve">Малько, Н. А. Основы техники </w:t>
      </w:r>
      <w:proofErr w:type="gramStart"/>
      <w:r w:rsidRPr="002D34F9">
        <w:rPr>
          <w:bCs/>
        </w:rPr>
        <w:t>дирижирования :</w:t>
      </w:r>
      <w:proofErr w:type="gramEnd"/>
      <w:r w:rsidRPr="002D34F9">
        <w:rPr>
          <w:bCs/>
        </w:rPr>
        <w:t xml:space="preserve"> [перевод]. – </w:t>
      </w:r>
      <w:proofErr w:type="gramStart"/>
      <w:r w:rsidRPr="002D34F9">
        <w:rPr>
          <w:bCs/>
        </w:rPr>
        <w:t>Ленинград ;</w:t>
      </w:r>
      <w:proofErr w:type="gramEnd"/>
      <w:r w:rsidRPr="002D34F9">
        <w:rPr>
          <w:bCs/>
        </w:rPr>
        <w:t xml:space="preserve"> М. : «Музыка», [Ленингр. </w:t>
      </w:r>
      <w:proofErr w:type="spellStart"/>
      <w:r w:rsidRPr="002D34F9">
        <w:rPr>
          <w:bCs/>
        </w:rPr>
        <w:t>отд-ние</w:t>
      </w:r>
      <w:proofErr w:type="spellEnd"/>
      <w:r w:rsidRPr="002D34F9">
        <w:rPr>
          <w:bCs/>
        </w:rPr>
        <w:t>], 1965. – 219 с.</w:t>
      </w:r>
    </w:p>
    <w:p w:rsidR="00997D71" w:rsidRPr="002D34F9" w:rsidRDefault="00997D71" w:rsidP="00997D71">
      <w:pPr>
        <w:pStyle w:val="a3"/>
        <w:numPr>
          <w:ilvl w:val="0"/>
          <w:numId w:val="1"/>
        </w:numPr>
      </w:pPr>
      <w:r w:rsidRPr="002D34F9">
        <w:rPr>
          <w:bCs/>
        </w:rPr>
        <w:t xml:space="preserve">Малько, Н. А. </w:t>
      </w:r>
      <w:r w:rsidRPr="002D34F9">
        <w:t xml:space="preserve">Искусство Николая Малько [Звукозапись] / дирижер Николай </w:t>
      </w:r>
      <w:proofErr w:type="gramStart"/>
      <w:r w:rsidRPr="002D34F9">
        <w:t>Малько ;</w:t>
      </w:r>
      <w:proofErr w:type="gramEnd"/>
      <w:r w:rsidRPr="002D34F9">
        <w:t xml:space="preserve"> [произведения исполняют:] Копенгагенский королевский оркестр (1), Оркестр «Филармония» (2, 3). – </w:t>
      </w:r>
      <w:proofErr w:type="gramStart"/>
      <w:r w:rsidRPr="002D34F9">
        <w:t>М. :</w:t>
      </w:r>
      <w:proofErr w:type="gramEnd"/>
      <w:r w:rsidRPr="002D34F9">
        <w:t xml:space="preserve"> Мелодия, </w:t>
      </w:r>
      <w:r w:rsidRPr="002D34F9">
        <w:lastRenderedPageBreak/>
        <w:t xml:space="preserve">[1971] (Всесоюзная студия грамзаписи). – 2 </w:t>
      </w:r>
      <w:proofErr w:type="spellStart"/>
      <w:r w:rsidRPr="002D34F9">
        <w:t>грп</w:t>
      </w:r>
      <w:proofErr w:type="spellEnd"/>
      <w:r w:rsidRPr="002D34F9">
        <w:t>. [ГОСТ 5289-68] (</w:t>
      </w:r>
      <w:proofErr w:type="spellStart"/>
      <w:r w:rsidRPr="002D34F9">
        <w:t>ок</w:t>
      </w:r>
      <w:proofErr w:type="spellEnd"/>
      <w:r w:rsidRPr="002D34F9">
        <w:t xml:space="preserve">. 104 мин.). </w:t>
      </w:r>
    </w:p>
    <w:p w:rsidR="001F513F" w:rsidRPr="00997D71" w:rsidRDefault="001F513F">
      <w:pPr>
        <w:rPr>
          <w:lang w:val="be-BY"/>
        </w:rPr>
      </w:pPr>
    </w:p>
    <w:sectPr w:rsidR="001F513F" w:rsidRPr="0099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E39FB"/>
    <w:multiLevelType w:val="hybridMultilevel"/>
    <w:tmpl w:val="057A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3D"/>
    <w:rsid w:val="001F513F"/>
    <w:rsid w:val="004A483D"/>
    <w:rsid w:val="005A1FB6"/>
    <w:rsid w:val="00997D71"/>
    <w:rsid w:val="00D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6BE2-ACDB-455E-9DC8-7090BDB1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7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71"/>
    <w:pPr>
      <w:suppressAutoHyphens w:val="0"/>
      <w:ind w:left="720" w:firstLine="709"/>
      <w:jc w:val="both"/>
    </w:pPr>
    <w:rPr>
      <w:sz w:val="28"/>
      <w:szCs w:val="28"/>
    </w:rPr>
  </w:style>
  <w:style w:type="character" w:styleId="a4">
    <w:name w:val="Hyperlink"/>
    <w:basedOn w:val="a0"/>
    <w:rsid w:val="00997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Kadyrova Lyutsiya G.</dc:creator>
  <cp:keywords/>
  <dc:description/>
  <cp:lastModifiedBy>Yakovenko Eleva V.</cp:lastModifiedBy>
  <cp:revision>4</cp:revision>
  <dcterms:created xsi:type="dcterms:W3CDTF">2023-09-22T12:43:00Z</dcterms:created>
  <dcterms:modified xsi:type="dcterms:W3CDTF">2023-09-27T12:37:00Z</dcterms:modified>
</cp:coreProperties>
</file>